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AF" w:rsidRPr="00724AAF" w:rsidRDefault="00724AAF" w:rsidP="00724AAF">
      <w:pPr>
        <w:pStyle w:val="berschrift1"/>
        <w:rPr>
          <w:color w:val="auto"/>
          <w:lang w:val="en-US" w:eastAsia="de-DE"/>
        </w:rPr>
      </w:pPr>
      <w:bookmarkStart w:id="0" w:name="_Toc478480381"/>
      <w:bookmarkStart w:id="1" w:name="_GoBack"/>
      <w:bookmarkEnd w:id="1"/>
      <w:r w:rsidRPr="00724AAF">
        <w:rPr>
          <w:color w:val="auto"/>
          <w:lang w:val="en-US" w:eastAsia="de-DE"/>
        </w:rPr>
        <w:t>Table S</w:t>
      </w:r>
      <w:r w:rsidR="00E7197F">
        <w:rPr>
          <w:color w:val="auto"/>
          <w:lang w:val="en-US" w:eastAsia="de-DE"/>
        </w:rPr>
        <w:t>6</w:t>
      </w:r>
      <w:r w:rsidRPr="00724AAF">
        <w:rPr>
          <w:color w:val="auto"/>
          <w:lang w:val="en-US" w:eastAsia="de-DE"/>
        </w:rPr>
        <w:t xml:space="preserve"> – Cross-sectional association of genetic risk scores with phenotypes, showing p-values for risk-score interactions with sex</w:t>
      </w:r>
      <w:bookmarkEnd w:id="0"/>
    </w:p>
    <w:p w:rsidR="00724AAF" w:rsidRPr="00E04E8F" w:rsidRDefault="00724AAF" w:rsidP="00E04E8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i/>
          <w:lang w:eastAsia="de-DE"/>
        </w:rPr>
      </w:pPr>
      <w:r w:rsidRPr="00E04E8F">
        <w:rPr>
          <w:rFonts w:eastAsia="Times New Roman" w:cstheme="minorHAnsi"/>
          <w:bCs/>
          <w:i/>
          <w:lang w:eastAsia="de-DE"/>
        </w:rPr>
        <w:t xml:space="preserve">Abbreviations: adj. = adjusted, BMI = body mass index, HDL = high density lipoprotein, LDL = low density lipoprotein, min. = minutes, </w:t>
      </w:r>
      <w:proofErr w:type="spellStart"/>
      <w:r w:rsidRPr="00E04E8F">
        <w:rPr>
          <w:rFonts w:eastAsia="Times New Roman" w:cstheme="minorHAnsi"/>
          <w:bCs/>
          <w:i/>
          <w:lang w:eastAsia="de-DE"/>
        </w:rPr>
        <w:t>oGTT</w:t>
      </w:r>
      <w:proofErr w:type="spellEnd"/>
      <w:r w:rsidRPr="00E04E8F">
        <w:rPr>
          <w:rFonts w:eastAsia="Times New Roman" w:cstheme="minorHAnsi"/>
          <w:bCs/>
          <w:i/>
          <w:lang w:eastAsia="de-DE"/>
        </w:rPr>
        <w:t xml:space="preserve"> = oral glucose tolerance test, SCAT = subcutaneous adipose tissue, SE = standard error, SNP = single nucleotide polymorphism, VAT = visceral adipose tissue, WHR = waist-to-hip ratio</w:t>
      </w:r>
    </w:p>
    <w:tbl>
      <w:tblPr>
        <w:tblpPr w:leftFromText="180" w:rightFromText="180" w:vertAnchor="text" w:horzAnchor="page" w:tblpX="1812" w:tblpY="122"/>
        <w:tblW w:w="7621" w:type="dxa"/>
        <w:tblLook w:val="04A0" w:firstRow="1" w:lastRow="0" w:firstColumn="1" w:lastColumn="0" w:noHBand="0" w:noVBand="1"/>
      </w:tblPr>
      <w:tblGrid>
        <w:gridCol w:w="1801"/>
        <w:gridCol w:w="3580"/>
        <w:gridCol w:w="2240"/>
      </w:tblGrid>
      <w:tr w:rsidR="00724AAF" w:rsidRPr="00E04E8F" w:rsidTr="00E04E8F">
        <w:trPr>
          <w:trHeight w:val="20"/>
        </w:trPr>
        <w:tc>
          <w:tcPr>
            <w:tcW w:w="1801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genetic risk score</w:t>
            </w:r>
          </w:p>
        </w:tc>
        <w:tc>
          <w:tcPr>
            <w:tcW w:w="358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trait</w:t>
            </w:r>
            <w:proofErr w:type="spellEnd"/>
            <w:r w:rsidRPr="00E04E8F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24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p-</w:t>
            </w:r>
            <w:proofErr w:type="spellStart"/>
            <w:r w:rsidRPr="00E04E8F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value</w:t>
            </w:r>
            <w:proofErr w:type="spellEnd"/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waist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SNPs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waist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circumference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(cm)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1.0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visceral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0.9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liver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content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(%)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0.02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subcutaneous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0.04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VAT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SCAT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ratio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</w:rPr>
              <w:t>oGTT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</w:rPr>
              <w:t>-derived insulin sensitivity index (AU)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0.9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(mmol/l)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120 min. (mmol/l)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0.9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LDL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HDL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1.0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triglycerides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hip SNPs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hip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circumference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(cm)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visceral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liver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content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(%)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0.5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subcutaneous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VAT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SCAT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ratio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0.7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</w:rPr>
              <w:t>oGTT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</w:rPr>
              <w:t>-derived insulin sensitivity index (AU)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0.7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(mmol/l)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120 min. (mmol/l)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LDL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HDL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triglycerides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WHR SNPs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WHR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visceral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0.5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liver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content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(%)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0.7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subcutaneous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0.9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VAT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SCAT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ratio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0.03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</w:rPr>
              <w:t>oGTT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</w:rPr>
              <w:t>-derived insulin sensitivity index (AU)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(mmol/l)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120 min. (mmol/l)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1.0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LDL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HDL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triglycerides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WHR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adj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BMI SNPs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WHR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adjusted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for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BMI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visceral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0.9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liver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content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(%)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subcutaneous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VAT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SCAT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ratio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</w:rPr>
              <w:t>oGTT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</w:rPr>
              <w:t>-derived insulin sensitivity index (AU)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1.0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(mmol/l)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0.7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120 min. (mmol/l)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0.05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LDL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HDL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724AAF" w:rsidRPr="00E04E8F" w:rsidTr="00E04E8F">
        <w:trPr>
          <w:trHeight w:val="20"/>
        </w:trPr>
        <w:tc>
          <w:tcPr>
            <w:tcW w:w="180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triglycerides</w:t>
            </w:r>
            <w:proofErr w:type="spellEnd"/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724AAF" w:rsidRPr="00E04E8F" w:rsidRDefault="00724AAF" w:rsidP="00E04E8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E04E8F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</w:t>
            </w:r>
          </w:p>
        </w:tc>
      </w:tr>
    </w:tbl>
    <w:p w:rsidR="00724AAF" w:rsidRPr="00E04E8F" w:rsidRDefault="00724AAF" w:rsidP="00724AAF">
      <w:pPr>
        <w:spacing w:before="100" w:beforeAutospacing="1" w:after="100" w:afterAutospacing="1" w:line="240" w:lineRule="auto"/>
        <w:outlineLvl w:val="1"/>
        <w:rPr>
          <w:rFonts w:ascii="-webkit-standard" w:eastAsia="Times New Roman" w:hAnsi="-webkit-standard" w:cs="Times New Roman"/>
          <w:bCs/>
          <w:i/>
          <w:sz w:val="16"/>
          <w:szCs w:val="16"/>
          <w:lang w:eastAsia="de-DE"/>
        </w:rPr>
      </w:pPr>
    </w:p>
    <w:p w:rsidR="00724AAF" w:rsidRPr="00724AAF" w:rsidRDefault="00724AAF">
      <w:pPr>
        <w:rPr>
          <w:lang w:val="de-DE"/>
        </w:rPr>
      </w:pPr>
    </w:p>
    <w:sectPr w:rsidR="00724AAF" w:rsidRPr="00724AAF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AAF"/>
    <w:rsid w:val="003D37F1"/>
    <w:rsid w:val="003E42DE"/>
    <w:rsid w:val="00724AAF"/>
    <w:rsid w:val="00E04E8F"/>
    <w:rsid w:val="00E7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24A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24A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24A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24A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0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UKT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Fehlert</dc:creator>
  <cp:lastModifiedBy>paula</cp:lastModifiedBy>
  <cp:revision>2</cp:revision>
  <dcterms:created xsi:type="dcterms:W3CDTF">2017-07-14T13:05:00Z</dcterms:created>
  <dcterms:modified xsi:type="dcterms:W3CDTF">2017-07-14T13:05:00Z</dcterms:modified>
</cp:coreProperties>
</file>